
<file path=[Content_Types].xml><?xml version="1.0" encoding="utf-8"?>
<Types xmlns="http://schemas.openxmlformats.org/package/2006/content-types">
  <Default Extension="rels" ContentType="application/vnd.openxmlformats-package.relationships+xml"/>
  <Default Extension="xml" ContentType="application/xml"/>
  <Override PartName="/word/stylesWithEffects.xml" ContentType="application/vnd.ms-word.stylesWithEffect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Default Extension="jpg" ContentType="image/jpeg"/>
  <Default Extension="jpeg" ContentType="image/jpeg"/>
  <Default Extension="png" ContentType="image/png"/>
  <Default Extension="tiff" ContentType="image/tiff"/>
  <Default Extension="gif" ContentType="image/gif"/>
  <Default Extension="wmf" ContentType="image/x-wmf"/>
  <Default Extension="emf" ContentType="image/x-emf"/>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DC1EB8" w:rsidRDefault="00A14218" w:rsidP="00A14218">
      <w:pPr>
        <w:pStyle w:val="NoSpacing"/>
        <w:jc w:val="center"/>
        <w:rPr>
          <w:b/>
          <w:sz w:val="28"/>
          <w:szCs w:val="28"/>
        </w:rPr>
      </w:pPr>
      <w:r w:rsidRPr="00A14218">
        <w:rPr>
          <w:b/>
          <w:sz w:val="28"/>
          <w:szCs w:val="28"/>
        </w:rPr>
        <w:t>Hardship Fund</w:t>
      </w:r>
    </w:p>
    <w:p w:rsidR="00442C5C" w:rsidRDefault="00A14218" w:rsidP="00A14218" w:rsidRPr="00A14218">
      <w:pPr>
        <w:pStyle w:val="NoSpacing"/>
        <w:jc w:val="center"/>
        <w:rPr>
          <w:b/>
          <w:sz w:val="28"/>
          <w:szCs w:val="28"/>
        </w:rPr>
      </w:pPr>
      <w:r w:rsidRPr="00A14218">
        <w:rPr>
          <w:b/>
          <w:sz w:val="28"/>
          <w:szCs w:val="28"/>
        </w:rPr>
        <w:t>Decision Letter</w:t>
      </w:r>
      <w:r w:rsidR="00DC1EB8">
        <w:rPr>
          <w:b/>
          <w:sz w:val="28"/>
          <w:szCs w:val="28"/>
        </w:rPr>
        <w:t xml:space="preserve"> – DENIAL</w:t>
      </w:r>
    </w:p>
    <w:p w:rsidR="00A14218" w:rsidRDefault="00A14218" w:rsidP="00A14218">
      <w:pPr>
        <w:pStyle w:val="NoSpacing"/>
      </w:pPr>
    </w:p>
    <w:p w:rsidR="00A14218" w:rsidRDefault="00A14218" w:rsidP="00A14218">
      <w:pPr>
        <w:pStyle w:val="NoSpacing"/>
        <w:jc w:val="right"/>
      </w:pPr>
      <w:r>
        <w:t xml:space="preserve">Date: </w:t>
      </w:r>
      <w:r>
        <w:tab/>
      </w:r>
      <w:r>
        <w:tab/>
        <w:t>__________________</w:t>
      </w:r>
    </w:p>
    <w:p w:rsidR="00A14218" w:rsidRDefault="00A14218" w:rsidP="00A14218">
      <w:pPr>
        <w:pStyle w:val="NoSpacing"/>
        <w:jc w:val="right"/>
      </w:pPr>
    </w:p>
    <w:p w:rsidR="00A14218" w:rsidRDefault="00A14218" w:rsidP="00A14218">
      <w:pPr>
        <w:pStyle w:val="NoSpacing"/>
        <w:jc w:val="right"/>
      </w:pPr>
      <w:r>
        <w:t>Application #:</w:t>
      </w:r>
      <w:r>
        <w:tab/>
        <w:t>__________________</w:t>
      </w:r>
    </w:p>
    <w:p w:rsidR="00A14218" w:rsidRDefault="00A14218" w:rsidP="00A14218">
      <w:pPr>
        <w:pStyle w:val="NoSpacing"/>
      </w:pPr>
    </w:p>
    <w:p w:rsidR="00A14218" w:rsidRDefault="00A14218" w:rsidP="00A14218">
      <w:pPr>
        <w:pStyle w:val="NoSpacing"/>
      </w:pPr>
      <w:r>
        <w:t>Dear _________________,</w:t>
      </w:r>
    </w:p>
    <w:p w:rsidR="00186902" w:rsidRDefault="00186902" w:rsidP="00A14218">
      <w:pPr>
        <w:pStyle w:val="NoSpacing"/>
      </w:pPr>
    </w:p>
    <w:p w:rsidR="00186902" w:rsidRDefault="00186902" w:rsidP="00A14218">
      <w:pPr>
        <w:pStyle w:val="NoSpacing"/>
      </w:pPr>
      <w:r>
        <w:t>Your a</w:t>
      </w:r>
      <w:r w:rsidR="006470AE">
        <w:t xml:space="preserve">pplication to the Hardship Fund was reviewed </w:t>
      </w:r>
      <w:r w:rsidR="008D45CC">
        <w:t>carefully</w:t>
      </w:r>
      <w:r w:rsidR="006470AE">
        <w:t xml:space="preserve"> by the Decisions Team</w:t>
      </w:r>
      <w:r w:rsidR="00860135">
        <w:t xml:space="preserve"> of the Hardship Committee. U</w:t>
      </w:r>
      <w:r w:rsidR="006470AE">
        <w:t>nfortunately, you</w:t>
      </w:r>
      <w:r w:rsidR="00860135">
        <w:t xml:space="preserve">r request for funds was denied. </w:t>
      </w:r>
    </w:p>
    <w:p w:rsidR="006470AE" w:rsidRDefault="006470AE" w:rsidP="00A14218">
      <w:pPr>
        <w:pStyle w:val="NoSpacing"/>
      </w:pPr>
    </w:p>
    <w:p w:rsidR="006470AE" w:rsidRDefault="006470AE" w:rsidP="00A14218">
      <w:pPr>
        <w:pStyle w:val="NoSpacing"/>
      </w:pPr>
      <w:r>
        <w:t xml:space="preserve">Our decision was based upon the following: </w:t>
      </w:r>
      <w:r w:rsidR="00860135">
        <w:t xml:space="preserve"> </w:t>
      </w:r>
    </w:p>
    <w:p w:rsidR="00F24A2E" w:rsidRDefault="00F24A2E" w:rsidP="00A14218">
      <w:pPr>
        <w:pStyle w:val="NoSpacing"/>
      </w:pPr>
    </w:p>
    <w:p w:rsidR="001C5E99" w:rsidRDefault="002B3B74" w:rsidP="002B3B74">
      <w:pPr>
        <w:tabs>
          <w:tab w:val="left" w:pos="360"/>
        </w:tabs>
        <w:pStyle w:val="NoSpacing"/>
        <w:ind w:left="360"/>
        <w:ind w:hanging="360"/>
      </w:pPr>
      <w:r>
        <w:t xml:space="preserve">□ </w:t>
      </w:r>
      <w:r>
        <w:tab/>
      </w:r>
      <w:proofErr w:type="gramStart"/>
      <w:r w:rsidR="001C5E99">
        <w:t>You</w:t>
      </w:r>
      <w:proofErr w:type="gramEnd"/>
      <w:r w:rsidR="001C5E99">
        <w:t xml:space="preserve"> are currently ineligible for hardship assistance because of the level of your post-strike monthly income. No member will be able to receive more in hardship funds than their take-home LSNYC salary plus non-standard paycheck deductions (e.g. direct pay, direct deposit, and pension loan repayment) minus strike benefits and additional monthly income obtained since the strike.  </w:t>
      </w:r>
    </w:p>
    <w:p w:rsidR="001C5E99" w:rsidRDefault="001C5E99" w:rsidP="001C5E99">
      <w:pPr>
        <w:pStyle w:val="NoSpacing"/>
      </w:pPr>
    </w:p>
    <w:p w:rsidR="001C5E99" w:rsidRDefault="002B3B74" w:rsidP="002B3B74">
      <w:pPr>
        <w:tabs>
          <w:tab w:val="left" w:pos="360"/>
        </w:tabs>
        <w:pStyle w:val="NoSpacing"/>
        <w:ind w:left="360"/>
        <w:ind w:hanging="360"/>
      </w:pPr>
      <w:r>
        <w:t xml:space="preserve">□ </w:t>
      </w:r>
      <w:r>
        <w:tab/>
      </w:r>
      <w:proofErr w:type="gramStart"/>
      <w:r w:rsidR="007B19C6">
        <w:t>Your</w:t>
      </w:r>
      <w:proofErr w:type="gramEnd"/>
      <w:r w:rsidR="001C5E99">
        <w:t xml:space="preserve"> liquid savings exceed </w:t>
      </w:r>
      <w:r w:rsidR="007B19C6">
        <w:t>the level of protected savings for your household size/composition.</w:t>
      </w:r>
    </w:p>
    <w:p w:rsidR="007B19C6" w:rsidRDefault="00615DA1" w:rsidP="002B3B74">
      <w:pPr>
        <w:tabs>
          <w:tab w:val="left" w:pos="360"/>
        </w:tabs>
        <w:pStyle w:val="NoSpacing"/>
      </w:pPr>
      <w:r>
        <w:tab/>
      </w:r>
      <w:r w:rsidR="007B19C6">
        <w:t xml:space="preserve">Protected level of liquid savings for your household size/composition (with explanation): </w:t>
      </w:r>
      <w:r>
        <w:t>________________</w:t>
      </w:r>
    </w:p>
    <w:p w:rsidR="00615DA1" w:rsidRDefault="00615DA1" w:rsidP="002B3B74">
      <w:pPr>
        <w:tabs>
          <w:tab w:val="left" w:pos="360"/>
        </w:tabs>
        <w:pStyle w:val="NoSpacing"/>
      </w:pPr>
      <w:r>
        <w:tab/>
        <w:t>________________________________________________________________________________________</w:t>
      </w:r>
    </w:p>
    <w:p w:rsidR="007B19C6" w:rsidRDefault="00615DA1" w:rsidP="002B3B74">
      <w:pPr>
        <w:tabs>
          <w:tab w:val="left" w:pos="360"/>
        </w:tabs>
        <w:pStyle w:val="NoSpacing"/>
      </w:pPr>
      <w:r>
        <w:tab/>
      </w:r>
      <w:r w:rsidR="007B19C6">
        <w:t>Amount of liquid savings we counted for you (with sources/explanation):</w:t>
      </w:r>
      <w:r>
        <w:t xml:space="preserve"> ____________________________</w:t>
      </w:r>
    </w:p>
    <w:p w:rsidR="00615DA1" w:rsidRDefault="00615DA1" w:rsidP="002B3B74">
      <w:pPr>
        <w:tabs>
          <w:tab w:val="left" w:pos="360"/>
        </w:tabs>
        <w:pStyle w:val="NoSpacing"/>
      </w:pPr>
      <w:r>
        <w:tab/>
        <w:t>________________________________________________________________________________________</w:t>
      </w:r>
    </w:p>
    <w:p w:rsidR="00CD5EF3" w:rsidRDefault="00CD5EF3" w:rsidP="002B3B74">
      <w:pPr>
        <w:tabs>
          <w:tab w:val="left" w:pos="360"/>
        </w:tabs>
        <w:pStyle w:val="NoSpacing"/>
      </w:pPr>
      <w:r>
        <w:tab/>
        <w:t>Savings spend-down: _______________________________________________________________________</w:t>
      </w:r>
    </w:p>
    <w:p w:rsidR="007B19C6" w:rsidRDefault="007B19C6" w:rsidP="001C5E99">
      <w:pPr>
        <w:pStyle w:val="NoSpacing"/>
      </w:pPr>
    </w:p>
    <w:p w:rsidR="007B19C6" w:rsidRDefault="00615DA1" w:rsidP="00615DA1">
      <w:pPr>
        <w:tabs>
          <w:tab w:val="left" w:pos="360"/>
        </w:tabs>
        <w:pStyle w:val="NoSpacing"/>
        <w:ind w:left="360"/>
        <w:ind w:hanging="360"/>
      </w:pPr>
      <w:r>
        <w:t xml:space="preserve">□ </w:t>
      </w:r>
      <w:r>
        <w:tab/>
      </w:r>
      <w:r w:rsidR="007B19C6">
        <w:t>Based upon the in</w:t>
      </w:r>
      <w:r w:rsidR="005E3F55">
        <w:t>formation you provided in your a</w:t>
      </w:r>
      <w:r w:rsidR="007B19C6">
        <w:t xml:space="preserve">pplication, your high priority expenses </w:t>
      </w:r>
      <w:r w:rsidR="00CD5EF3">
        <w:t>are less than</w:t>
      </w:r>
      <w:r w:rsidR="007B19C6">
        <w:t xml:space="preserve"> your monthly household income</w:t>
      </w:r>
      <w:r w:rsidR="00CD5EF3">
        <w:t xml:space="preserve"> + savings spend-down (if any)</w:t>
      </w:r>
      <w:r w:rsidR="006E1535">
        <w:t>.</w:t>
      </w:r>
    </w:p>
    <w:p w:rsidR="006E1535" w:rsidRDefault="006E1535" w:rsidP="001C5E99">
      <w:pPr>
        <w:pStyle w:val="NoSpacing"/>
      </w:pPr>
    </w:p>
    <w:p w:rsidR="006E1535" w:rsidRDefault="006E1535" w:rsidP="001C5E99">
      <w:pPr>
        <w:pStyle w:val="NoSpacing"/>
      </w:pPr>
      <w:r>
        <w:tab/>
        <w:t>Total household income we counted for you</w:t>
      </w:r>
      <w:r w:rsidR="00615DA1">
        <w:t xml:space="preserve"> (with sources noted)</w:t>
      </w:r>
      <w:r>
        <w:t>:</w:t>
      </w:r>
      <w:r w:rsidR="00615DA1">
        <w:t xml:space="preserve"> _______________________________</w:t>
      </w:r>
    </w:p>
    <w:p w:rsidR="00615DA1" w:rsidRDefault="00615DA1" w:rsidP="001C5E99">
      <w:pPr>
        <w:pStyle w:val="NoSpacing"/>
      </w:pPr>
      <w:r>
        <w:tab/>
        <w:t>_____________________________________________________________________________________</w:t>
      </w:r>
    </w:p>
    <w:p w:rsidR="00826F6E" w:rsidRDefault="00826F6E" w:rsidP="00826F6E">
      <w:pPr>
        <w:pStyle w:val="NoSpacing"/>
        <w:ind w:firstLine="720"/>
      </w:pPr>
      <w:r>
        <w:t>_____________________________________________________________________________________</w:t>
      </w:r>
    </w:p>
    <w:p w:rsidR="006E1535" w:rsidRDefault="006E1535" w:rsidP="001C5E99">
      <w:pPr>
        <w:pStyle w:val="NoSpacing"/>
      </w:pPr>
    </w:p>
    <w:p w:rsidR="006E1535" w:rsidRDefault="006E1535" w:rsidP="006E1535">
      <w:pPr>
        <w:pStyle w:val="NoSpacing"/>
        <w:ind w:left="720"/>
      </w:pPr>
      <w:r>
        <w:t xml:space="preserve">Based upon the information you provided in your </w:t>
      </w:r>
      <w:r w:rsidR="005F4FF2">
        <w:t>a</w:t>
      </w:r>
      <w:r>
        <w:t>pplication, the following expenses were identified as HIGH PRIORITY</w:t>
      </w:r>
      <w:r w:rsidR="00E74A1B">
        <w:t>.</w:t>
      </w:r>
    </w:p>
    <w:p w:rsidR="00E74A1B" w:rsidRDefault="00E74A1B" w:rsidP="006E1535">
      <w:pPr>
        <w:pStyle w:val="NoSpacing"/>
        <w:ind w:left="720"/>
      </w:pPr>
    </w:p>
    <w:tbl>
      <w:tblPr>
        <w:tblW w:w="0" w:type="auto"/>
        <w:tblInd w:w="720" w:type="dxa"/>
        <w:tblStyle w:val="TableGrid"/>
        <w:tblLook w:firstRow="1" w:lastRow="0" w:firstColumn="1" w:lastColumn="0" w:noHBand="0" w:noVBand="1"/>
      </w:tblPr>
      <w:tblGrid>
        <w:gridCol w:w="2268"/>
        <w:gridCol w:w="7308"/>
      </w:tblGrid>
      <w:tr w:rsidR="00E74A1B" w:rsidTr="00826F6E">
        <w:trPr>
          <w:trHeight w:val="440"/>
        </w:trPr>
        <w:tc>
          <w:tcPr>
            <w:tcW w:w="2268" w:type="dxa"/>
            <w:vAlign w:val="center"/>
          </w:tcPr>
          <w:p w:rsidR="00E74A1B" w:rsidRDefault="00E74A1B" w:rsidP="00826F6E" w:rsidRPr="005F4FF2">
            <w:pPr>
              <w:pStyle w:val="NoSpacing"/>
            </w:pPr>
            <w:r w:rsidRPr="005F4FF2">
              <w:t>Expense &amp; Amount</w:t>
            </w:r>
          </w:p>
        </w:tc>
        <w:tc>
          <w:tcPr>
            <w:tcW w:w="7308" w:type="dxa"/>
            <w:vAlign w:val="center"/>
          </w:tcPr>
          <w:p w:rsidR="00E74A1B" w:rsidRDefault="00E74A1B" w:rsidP="00826F6E" w:rsidRPr="005F4FF2">
            <w:pPr>
              <w:pStyle w:val="NoSpacing"/>
            </w:pPr>
            <w:r w:rsidRPr="005F4FF2">
              <w:t>Notes</w:t>
            </w:r>
          </w:p>
        </w:tc>
      </w:tr>
      <w:tr w:rsidR="00E74A1B" w:rsidTr="00E74A1B">
        <w:trPr>
          <w:trHeight w:val="999"/>
        </w:trPr>
        <w:tc>
          <w:tcPr>
            <w:tcW w:w="2268" w:type="dxa"/>
          </w:tcPr>
          <w:p w:rsidR="00E74A1B" w:rsidRDefault="00E74A1B" w:rsidP="006E1535">
            <w:pPr>
              <w:pStyle w:val="NoSpacing"/>
            </w:pPr>
          </w:p>
        </w:tc>
        <w:tc>
          <w:tcPr>
            <w:tcW w:w="7308" w:type="dxa"/>
          </w:tcPr>
          <w:p w:rsidR="00E74A1B" w:rsidRDefault="00E74A1B" w:rsidP="006E1535">
            <w:pPr>
              <w:pStyle w:val="NoSpacing"/>
            </w:pPr>
          </w:p>
        </w:tc>
      </w:tr>
      <w:tr w:rsidR="00E74A1B" w:rsidTr="00E74A1B">
        <w:trPr>
          <w:trHeight w:val="999"/>
        </w:trPr>
        <w:tc>
          <w:tcPr>
            <w:tcW w:w="2268" w:type="dxa"/>
          </w:tcPr>
          <w:p w:rsidR="00E74A1B" w:rsidRDefault="00E74A1B" w:rsidP="006E1535">
            <w:pPr>
              <w:pStyle w:val="NoSpacing"/>
            </w:pPr>
          </w:p>
        </w:tc>
        <w:tc>
          <w:tcPr>
            <w:tcW w:w="7308" w:type="dxa"/>
          </w:tcPr>
          <w:p w:rsidR="00E74A1B" w:rsidRDefault="00E74A1B" w:rsidP="006E1535">
            <w:pPr>
              <w:pStyle w:val="NoSpacing"/>
            </w:pPr>
          </w:p>
        </w:tc>
      </w:tr>
      <w:tr w:rsidR="00E74A1B" w:rsidTr="00E74A1B">
        <w:trPr>
          <w:trHeight w:val="999"/>
        </w:trPr>
        <w:tc>
          <w:tcPr>
            <w:tcW w:w="2268" w:type="dxa"/>
          </w:tcPr>
          <w:p w:rsidR="00E74A1B" w:rsidRDefault="00E74A1B" w:rsidP="006E1535">
            <w:pPr>
              <w:pStyle w:val="NoSpacing"/>
            </w:pPr>
          </w:p>
        </w:tc>
        <w:tc>
          <w:tcPr>
            <w:tcW w:w="7308" w:type="dxa"/>
          </w:tcPr>
          <w:p w:rsidR="00E74A1B" w:rsidRDefault="00E74A1B" w:rsidP="006E1535">
            <w:pPr>
              <w:pStyle w:val="NoSpacing"/>
            </w:pPr>
          </w:p>
        </w:tc>
      </w:tr>
      <w:tr w:rsidR="00E74A1B" w:rsidTr="00E74A1B">
        <w:trPr>
          <w:trHeight w:val="999"/>
        </w:trPr>
        <w:tc>
          <w:tcPr>
            <w:tcW w:w="2268" w:type="dxa"/>
          </w:tcPr>
          <w:p w:rsidR="00E74A1B" w:rsidRDefault="00E74A1B" w:rsidP="006E1535">
            <w:pPr>
              <w:pStyle w:val="NoSpacing"/>
            </w:pPr>
          </w:p>
        </w:tc>
        <w:tc>
          <w:tcPr>
            <w:tcW w:w="7308" w:type="dxa"/>
          </w:tcPr>
          <w:p w:rsidR="00E74A1B" w:rsidRDefault="00E74A1B" w:rsidP="006E1535">
            <w:pPr>
              <w:pStyle w:val="NoSpacing"/>
            </w:pPr>
          </w:p>
        </w:tc>
      </w:tr>
      <w:tr w:rsidR="00E74A1B" w:rsidTr="00E74A1B">
        <w:trPr>
          <w:trHeight w:val="999"/>
        </w:trPr>
        <w:tc>
          <w:tcPr>
            <w:tcW w:w="2268" w:type="dxa"/>
          </w:tcPr>
          <w:p w:rsidR="00E74A1B" w:rsidRDefault="00E74A1B" w:rsidP="006E1535">
            <w:pPr>
              <w:pStyle w:val="NoSpacing"/>
            </w:pPr>
          </w:p>
        </w:tc>
        <w:tc>
          <w:tcPr>
            <w:tcW w:w="7308" w:type="dxa"/>
          </w:tcPr>
          <w:p w:rsidR="00E74A1B" w:rsidRDefault="00E74A1B" w:rsidP="006E1535">
            <w:pPr>
              <w:pStyle w:val="NoSpacing"/>
            </w:pPr>
          </w:p>
        </w:tc>
      </w:tr>
      <w:tr w:rsidR="00E74A1B" w:rsidTr="00E74A1B">
        <w:trPr>
          <w:trHeight w:val="999"/>
        </w:trPr>
        <w:tc>
          <w:tcPr>
            <w:tcW w:w="2268" w:type="dxa"/>
          </w:tcPr>
          <w:p w:rsidR="00E74A1B" w:rsidRDefault="00E74A1B" w:rsidP="006E1535">
            <w:pPr>
              <w:pStyle w:val="NoSpacing"/>
            </w:pPr>
          </w:p>
        </w:tc>
        <w:tc>
          <w:tcPr>
            <w:tcW w:w="7308" w:type="dxa"/>
          </w:tcPr>
          <w:p w:rsidR="00E74A1B" w:rsidRDefault="00E74A1B" w:rsidP="006E1535">
            <w:pPr>
              <w:pStyle w:val="NoSpacing"/>
            </w:pPr>
          </w:p>
        </w:tc>
      </w:tr>
      <w:tr w:rsidR="00E74A1B" w:rsidTr="00E74A1B">
        <w:trPr>
          <w:trHeight w:val="999"/>
        </w:trPr>
        <w:tc>
          <w:tcPr>
            <w:tcW w:w="2268" w:type="dxa"/>
          </w:tcPr>
          <w:p w:rsidR="00E74A1B" w:rsidRDefault="00E74A1B" w:rsidP="006E1535">
            <w:pPr>
              <w:pStyle w:val="NoSpacing"/>
            </w:pPr>
          </w:p>
        </w:tc>
        <w:tc>
          <w:tcPr>
            <w:tcW w:w="7308" w:type="dxa"/>
          </w:tcPr>
          <w:p w:rsidR="00E74A1B" w:rsidRDefault="00E74A1B" w:rsidP="006E1535">
            <w:pPr>
              <w:pStyle w:val="NoSpacing"/>
            </w:pPr>
          </w:p>
        </w:tc>
      </w:tr>
      <w:tr w:rsidR="00E74A1B" w:rsidTr="00E74A1B">
        <w:trPr>
          <w:trHeight w:val="999"/>
        </w:trPr>
        <w:tc>
          <w:tcPr>
            <w:tcW w:w="2268" w:type="dxa"/>
          </w:tcPr>
          <w:p w:rsidR="00E74A1B" w:rsidRDefault="00E74A1B" w:rsidP="006E1535">
            <w:pPr>
              <w:pStyle w:val="NoSpacing"/>
            </w:pPr>
          </w:p>
        </w:tc>
        <w:tc>
          <w:tcPr>
            <w:tcW w:w="7308" w:type="dxa"/>
          </w:tcPr>
          <w:p w:rsidR="00E74A1B" w:rsidRDefault="00E74A1B" w:rsidP="006E1535">
            <w:pPr>
              <w:pStyle w:val="NoSpacing"/>
            </w:pPr>
          </w:p>
        </w:tc>
      </w:tr>
      <w:tr w:rsidR="00E74A1B" w:rsidTr="00E74A1B">
        <w:trPr>
          <w:trHeight w:val="999"/>
        </w:trPr>
        <w:tc>
          <w:tcPr>
            <w:tcW w:w="2268" w:type="dxa"/>
          </w:tcPr>
          <w:p w:rsidR="00E74A1B" w:rsidRDefault="00E74A1B" w:rsidP="006E1535">
            <w:pPr>
              <w:pStyle w:val="NoSpacing"/>
            </w:pPr>
          </w:p>
        </w:tc>
        <w:tc>
          <w:tcPr>
            <w:tcW w:w="7308" w:type="dxa"/>
          </w:tcPr>
          <w:p w:rsidR="00E74A1B" w:rsidRDefault="00E74A1B" w:rsidP="006E1535">
            <w:pPr>
              <w:pStyle w:val="NoSpacing"/>
            </w:pPr>
          </w:p>
        </w:tc>
      </w:tr>
      <w:tr w:rsidR="00E74A1B" w:rsidTr="00E74A1B">
        <w:trPr>
          <w:trHeight w:val="999"/>
        </w:trPr>
        <w:tc>
          <w:tcPr>
            <w:tcW w:w="2268" w:type="dxa"/>
          </w:tcPr>
          <w:p w:rsidR="00E74A1B" w:rsidRDefault="00E74A1B" w:rsidP="006E1535">
            <w:pPr>
              <w:pStyle w:val="NoSpacing"/>
            </w:pPr>
          </w:p>
        </w:tc>
        <w:tc>
          <w:tcPr>
            <w:tcW w:w="7308" w:type="dxa"/>
          </w:tcPr>
          <w:p w:rsidR="00E74A1B" w:rsidRDefault="00E74A1B" w:rsidP="006E1535">
            <w:pPr>
              <w:pStyle w:val="NoSpacing"/>
            </w:pPr>
          </w:p>
        </w:tc>
      </w:tr>
      <w:tr w:rsidR="00E74A1B" w:rsidTr="00E74A1B">
        <w:trPr>
          <w:trHeight w:val="999"/>
        </w:trPr>
        <w:tc>
          <w:tcPr>
            <w:tcW w:w="2268" w:type="dxa"/>
          </w:tcPr>
          <w:p w:rsidR="00E74A1B" w:rsidRDefault="00E74A1B" w:rsidP="006E1535">
            <w:pPr>
              <w:pStyle w:val="NoSpacing"/>
            </w:pPr>
          </w:p>
        </w:tc>
        <w:tc>
          <w:tcPr>
            <w:tcW w:w="7308" w:type="dxa"/>
          </w:tcPr>
          <w:p w:rsidR="00E74A1B" w:rsidRDefault="00E74A1B" w:rsidP="006E1535">
            <w:pPr>
              <w:pStyle w:val="NoSpacing"/>
            </w:pPr>
          </w:p>
        </w:tc>
      </w:tr>
      <w:tr w:rsidR="00E74A1B" w:rsidTr="00E74A1B">
        <w:trPr>
          <w:trHeight w:val="999"/>
        </w:trPr>
        <w:tc>
          <w:tcPr>
            <w:tcW w:w="2268" w:type="dxa"/>
          </w:tcPr>
          <w:p w:rsidR="00E74A1B" w:rsidRDefault="00E74A1B" w:rsidP="006E1535">
            <w:pPr>
              <w:pStyle w:val="NoSpacing"/>
            </w:pPr>
          </w:p>
        </w:tc>
        <w:tc>
          <w:tcPr>
            <w:tcW w:w="7308" w:type="dxa"/>
          </w:tcPr>
          <w:p w:rsidR="00E74A1B" w:rsidRDefault="00E74A1B" w:rsidP="006E1535">
            <w:pPr>
              <w:pStyle w:val="NoSpacing"/>
            </w:pPr>
          </w:p>
        </w:tc>
      </w:tr>
      <w:tr w:rsidR="00E74A1B" w:rsidTr="00E74A1B">
        <w:trPr>
          <w:trHeight w:val="999"/>
        </w:trPr>
        <w:tc>
          <w:tcPr>
            <w:tcW w:w="2268" w:type="dxa"/>
          </w:tcPr>
          <w:p w:rsidR="00E74A1B" w:rsidRDefault="00E74A1B" w:rsidP="006E1535">
            <w:pPr>
              <w:pStyle w:val="NoSpacing"/>
            </w:pPr>
          </w:p>
        </w:tc>
        <w:tc>
          <w:tcPr>
            <w:tcW w:w="7308" w:type="dxa"/>
          </w:tcPr>
          <w:p w:rsidR="00E74A1B" w:rsidRDefault="00E74A1B" w:rsidP="006E1535">
            <w:pPr>
              <w:pStyle w:val="NoSpacing"/>
            </w:pPr>
          </w:p>
        </w:tc>
      </w:tr>
      <w:tr w:rsidR="00E74A1B" w:rsidTr="00E74A1B">
        <w:trPr>
          <w:trHeight w:val="999"/>
        </w:trPr>
        <w:tc>
          <w:tcPr>
            <w:tcW w:w="2268" w:type="dxa"/>
          </w:tcPr>
          <w:p w:rsidR="00E74A1B" w:rsidRDefault="00E74A1B" w:rsidP="006E1535">
            <w:pPr>
              <w:pStyle w:val="NoSpacing"/>
            </w:pPr>
          </w:p>
        </w:tc>
        <w:tc>
          <w:tcPr>
            <w:tcW w:w="7308" w:type="dxa"/>
          </w:tcPr>
          <w:p w:rsidR="00E74A1B" w:rsidRDefault="00E74A1B" w:rsidP="006E1535">
            <w:pPr>
              <w:pStyle w:val="NoSpacing"/>
            </w:pPr>
          </w:p>
        </w:tc>
      </w:tr>
      <w:tr w:rsidR="00607FD1" w:rsidTr="00E74A1B">
        <w:trPr>
          <w:trHeight w:val="999"/>
        </w:trPr>
        <w:tc>
          <w:tcPr>
            <w:tcW w:w="2268" w:type="dxa"/>
          </w:tcPr>
          <w:p w:rsidR="00607FD1" w:rsidRDefault="00607FD1" w:rsidP="006E1535">
            <w:pPr>
              <w:pStyle w:val="NoSpacing"/>
            </w:pPr>
          </w:p>
        </w:tc>
        <w:tc>
          <w:tcPr>
            <w:tcW w:w="7308" w:type="dxa"/>
          </w:tcPr>
          <w:p w:rsidR="00607FD1" w:rsidRDefault="00607FD1" w:rsidP="006E1535">
            <w:pPr>
              <w:pStyle w:val="NoSpacing"/>
            </w:pPr>
          </w:p>
        </w:tc>
      </w:tr>
      <w:tr w:rsidR="00826F6E" w:rsidTr="005E3F55">
        <w:trPr>
          <w:trHeight w:val="999"/>
        </w:trPr>
        <w:tc>
          <w:tcPr>
            <w:tcW w:w="2268" w:type="dxa"/>
            <w:vAlign w:val="center"/>
          </w:tcPr>
          <w:p w:rsidR="00826F6E" w:rsidRDefault="005E3F55" w:rsidP="005E3F55">
            <w:pPr>
              <w:pStyle w:val="NoSpacing"/>
            </w:pPr>
            <w:r>
              <w:t>Total Amount:</w:t>
            </w:r>
          </w:p>
          <w:p w:rsidR="005E3F55" w:rsidRDefault="005E3F55" w:rsidP="005E3F55">
            <w:pPr>
              <w:pStyle w:val="NoSpacing"/>
            </w:pPr>
            <w:r>
              <w:t>$______________</w:t>
            </w:r>
          </w:p>
        </w:tc>
        <w:tc>
          <w:tcPr>
            <w:tcW w:w="7308" w:type="dxa"/>
          </w:tcPr>
          <w:p w:rsidR="00826F6E" w:rsidRDefault="00826F6E" w:rsidP="006E1535">
            <w:pPr>
              <w:pStyle w:val="NoSpacing"/>
            </w:pPr>
          </w:p>
        </w:tc>
      </w:tr>
    </w:tbl>
    <w:p w:rsidR="00E74A1B" w:rsidRDefault="00E74A1B" w:rsidP="006E1535">
      <w:pPr>
        <w:pStyle w:val="NoSpacing"/>
        <w:ind w:left="720"/>
      </w:pPr>
    </w:p>
    <w:p w:rsidR="006E1535" w:rsidRDefault="006E1535" w:rsidP="001C5E99">
      <w:pPr>
        <w:pStyle w:val="NoSpacing"/>
      </w:pPr>
    </w:p>
    <w:p w:rsidR="006E1535" w:rsidRDefault="006E1535" w:rsidP="006E1535">
      <w:pPr>
        <w:pStyle w:val="NoSpacing"/>
        <w:ind w:left="720"/>
      </w:pPr>
      <w:r>
        <w:t>Based upon the in</w:t>
      </w:r>
      <w:r w:rsidR="005F4FF2">
        <w:t>formation you provided in your a</w:t>
      </w:r>
      <w:r>
        <w:t xml:space="preserve">pplication, the following expenses were identified as LOW PRIORITY. This means that you either did not provide proof of the expense, did not explain any special circumstances that would make the expense necessary, and/or did not sufficiently describe any steps taken to reduce the expense. </w:t>
      </w:r>
    </w:p>
    <w:p w:rsidR="00826F6E" w:rsidRDefault="006E1535" w:rsidP="00A14218">
      <w:pPr>
        <w:pStyle w:val="NoSpacing"/>
      </w:pPr>
      <w:r>
        <w:tab/>
        <w:t xml:space="preserve"> </w:t>
      </w:r>
    </w:p>
    <w:tbl>
      <w:tblPr>
        <w:tblW w:w="0" w:type="auto"/>
        <w:tblInd w:w="720" w:type="dxa"/>
        <w:tblStyle w:val="TableGrid"/>
        <w:tblLook w:firstRow="1" w:lastRow="0" w:firstColumn="1" w:lastColumn="0" w:noHBand="0" w:noVBand="1"/>
      </w:tblPr>
      <w:tblGrid>
        <w:gridCol w:w="2268"/>
        <w:gridCol w:w="7308"/>
      </w:tblGrid>
      <w:tr w:rsidR="00826F6E" w:rsidTr="0007540D">
        <w:trPr>
          <w:trHeight w:val="440"/>
        </w:trPr>
        <w:tc>
          <w:tcPr>
            <w:tcW w:w="2268" w:type="dxa"/>
            <w:vAlign w:val="center"/>
          </w:tcPr>
          <w:p w:rsidR="00826F6E" w:rsidRDefault="00826F6E" w:rsidP="0007540D" w:rsidRPr="005F4FF2">
            <w:pPr>
              <w:pStyle w:val="NoSpacing"/>
            </w:pPr>
            <w:r w:rsidRPr="005F4FF2">
              <w:t>Expense &amp; Amount</w:t>
            </w:r>
          </w:p>
        </w:tc>
        <w:tc>
          <w:tcPr>
            <w:tcW w:w="7308" w:type="dxa"/>
            <w:vAlign w:val="center"/>
          </w:tcPr>
          <w:p w:rsidR="00826F6E" w:rsidRDefault="00826F6E" w:rsidP="0007540D" w:rsidRPr="005F4FF2">
            <w:pPr>
              <w:pStyle w:val="NoSpacing"/>
            </w:pPr>
            <w:r w:rsidRPr="005F4FF2">
              <w:t>Notes</w:t>
            </w:r>
          </w:p>
        </w:tc>
      </w:tr>
      <w:tr w:rsidR="00826F6E" w:rsidTr="0007540D">
        <w:trPr>
          <w:trHeight w:val="999"/>
        </w:trPr>
        <w:tc>
          <w:tcPr>
            <w:tcW w:w="2268" w:type="dxa"/>
          </w:tcPr>
          <w:p w:rsidR="00826F6E" w:rsidRDefault="00826F6E" w:rsidP="0007540D">
            <w:pPr>
              <w:pStyle w:val="NoSpacing"/>
            </w:pPr>
          </w:p>
        </w:tc>
        <w:tc>
          <w:tcPr>
            <w:tcW w:w="7308" w:type="dxa"/>
          </w:tcPr>
          <w:p w:rsidR="00826F6E" w:rsidRDefault="00826F6E" w:rsidP="0007540D">
            <w:pPr>
              <w:pStyle w:val="NoSpacing"/>
            </w:pPr>
          </w:p>
        </w:tc>
      </w:tr>
      <w:tr w:rsidR="00826F6E" w:rsidTr="0007540D">
        <w:trPr>
          <w:trHeight w:val="999"/>
        </w:trPr>
        <w:tc>
          <w:tcPr>
            <w:tcW w:w="2268" w:type="dxa"/>
          </w:tcPr>
          <w:p w:rsidR="00826F6E" w:rsidRDefault="00826F6E" w:rsidP="0007540D">
            <w:pPr>
              <w:pStyle w:val="NoSpacing"/>
            </w:pPr>
          </w:p>
        </w:tc>
        <w:tc>
          <w:tcPr>
            <w:tcW w:w="7308" w:type="dxa"/>
          </w:tcPr>
          <w:p w:rsidR="00826F6E" w:rsidRDefault="00826F6E" w:rsidP="0007540D">
            <w:pPr>
              <w:pStyle w:val="NoSpacing"/>
            </w:pPr>
          </w:p>
        </w:tc>
      </w:tr>
      <w:tr w:rsidR="00826F6E" w:rsidTr="0007540D">
        <w:trPr>
          <w:trHeight w:val="999"/>
        </w:trPr>
        <w:tc>
          <w:tcPr>
            <w:tcW w:w="2268" w:type="dxa"/>
          </w:tcPr>
          <w:p w:rsidR="00826F6E" w:rsidRDefault="00826F6E" w:rsidP="0007540D">
            <w:pPr>
              <w:pStyle w:val="NoSpacing"/>
            </w:pPr>
          </w:p>
        </w:tc>
        <w:tc>
          <w:tcPr>
            <w:tcW w:w="7308" w:type="dxa"/>
          </w:tcPr>
          <w:p w:rsidR="00826F6E" w:rsidRDefault="00826F6E" w:rsidP="0007540D">
            <w:pPr>
              <w:pStyle w:val="NoSpacing"/>
            </w:pPr>
          </w:p>
        </w:tc>
      </w:tr>
      <w:tr w:rsidR="00826F6E" w:rsidTr="0007540D">
        <w:trPr>
          <w:trHeight w:val="999"/>
        </w:trPr>
        <w:tc>
          <w:tcPr>
            <w:tcW w:w="2268" w:type="dxa"/>
          </w:tcPr>
          <w:p w:rsidR="00826F6E" w:rsidRDefault="00826F6E" w:rsidP="0007540D">
            <w:pPr>
              <w:pStyle w:val="NoSpacing"/>
            </w:pPr>
          </w:p>
        </w:tc>
        <w:tc>
          <w:tcPr>
            <w:tcW w:w="7308" w:type="dxa"/>
          </w:tcPr>
          <w:p w:rsidR="00826F6E" w:rsidRDefault="00826F6E" w:rsidP="0007540D">
            <w:pPr>
              <w:pStyle w:val="NoSpacing"/>
            </w:pPr>
          </w:p>
        </w:tc>
      </w:tr>
      <w:tr w:rsidR="00826F6E" w:rsidTr="0007540D">
        <w:trPr>
          <w:trHeight w:val="999"/>
        </w:trPr>
        <w:tc>
          <w:tcPr>
            <w:tcW w:w="2268" w:type="dxa"/>
          </w:tcPr>
          <w:p w:rsidR="00826F6E" w:rsidRDefault="00826F6E" w:rsidP="0007540D">
            <w:pPr>
              <w:pStyle w:val="NoSpacing"/>
            </w:pPr>
          </w:p>
        </w:tc>
        <w:tc>
          <w:tcPr>
            <w:tcW w:w="7308" w:type="dxa"/>
          </w:tcPr>
          <w:p w:rsidR="00826F6E" w:rsidRDefault="00826F6E" w:rsidP="0007540D">
            <w:pPr>
              <w:pStyle w:val="NoSpacing"/>
            </w:pPr>
          </w:p>
        </w:tc>
      </w:tr>
      <w:tr w:rsidR="00826F6E" w:rsidTr="0007540D">
        <w:trPr>
          <w:trHeight w:val="999"/>
        </w:trPr>
        <w:tc>
          <w:tcPr>
            <w:tcW w:w="2268" w:type="dxa"/>
          </w:tcPr>
          <w:p w:rsidR="00826F6E" w:rsidRDefault="00826F6E" w:rsidP="0007540D">
            <w:pPr>
              <w:pStyle w:val="NoSpacing"/>
            </w:pPr>
          </w:p>
        </w:tc>
        <w:tc>
          <w:tcPr>
            <w:tcW w:w="7308" w:type="dxa"/>
          </w:tcPr>
          <w:p w:rsidR="00826F6E" w:rsidRDefault="00826F6E" w:rsidP="0007540D">
            <w:pPr>
              <w:pStyle w:val="NoSpacing"/>
            </w:pPr>
          </w:p>
        </w:tc>
      </w:tr>
      <w:tr w:rsidR="00826F6E" w:rsidTr="0007540D">
        <w:trPr>
          <w:trHeight w:val="999"/>
        </w:trPr>
        <w:tc>
          <w:tcPr>
            <w:tcW w:w="2268" w:type="dxa"/>
          </w:tcPr>
          <w:p w:rsidR="00826F6E" w:rsidRDefault="00826F6E" w:rsidP="0007540D">
            <w:pPr>
              <w:pStyle w:val="NoSpacing"/>
            </w:pPr>
          </w:p>
        </w:tc>
        <w:tc>
          <w:tcPr>
            <w:tcW w:w="7308" w:type="dxa"/>
          </w:tcPr>
          <w:p w:rsidR="00826F6E" w:rsidRDefault="00826F6E" w:rsidP="0007540D">
            <w:pPr>
              <w:pStyle w:val="NoSpacing"/>
            </w:pPr>
          </w:p>
        </w:tc>
      </w:tr>
      <w:tr w:rsidR="00826F6E" w:rsidTr="0007540D">
        <w:trPr>
          <w:trHeight w:val="999"/>
        </w:trPr>
        <w:tc>
          <w:tcPr>
            <w:tcW w:w="2268" w:type="dxa"/>
          </w:tcPr>
          <w:p w:rsidR="00826F6E" w:rsidRDefault="00826F6E" w:rsidP="0007540D">
            <w:pPr>
              <w:pStyle w:val="NoSpacing"/>
            </w:pPr>
          </w:p>
        </w:tc>
        <w:tc>
          <w:tcPr>
            <w:tcW w:w="7308" w:type="dxa"/>
          </w:tcPr>
          <w:p w:rsidR="00826F6E" w:rsidRDefault="00826F6E" w:rsidP="0007540D">
            <w:pPr>
              <w:pStyle w:val="NoSpacing"/>
            </w:pPr>
          </w:p>
        </w:tc>
      </w:tr>
      <w:tr w:rsidR="00826F6E" w:rsidTr="0007540D">
        <w:trPr>
          <w:trHeight w:val="999"/>
        </w:trPr>
        <w:tc>
          <w:tcPr>
            <w:tcW w:w="2268" w:type="dxa"/>
          </w:tcPr>
          <w:p w:rsidR="00826F6E" w:rsidRDefault="00826F6E" w:rsidP="0007540D">
            <w:pPr>
              <w:pStyle w:val="NoSpacing"/>
            </w:pPr>
          </w:p>
        </w:tc>
        <w:tc>
          <w:tcPr>
            <w:tcW w:w="7308" w:type="dxa"/>
          </w:tcPr>
          <w:p w:rsidR="00826F6E" w:rsidRDefault="00826F6E" w:rsidP="0007540D">
            <w:pPr>
              <w:pStyle w:val="NoSpacing"/>
            </w:pPr>
          </w:p>
        </w:tc>
      </w:tr>
      <w:tr w:rsidR="00826F6E" w:rsidTr="0007540D">
        <w:trPr>
          <w:trHeight w:val="999"/>
        </w:trPr>
        <w:tc>
          <w:tcPr>
            <w:tcW w:w="2268" w:type="dxa"/>
          </w:tcPr>
          <w:p w:rsidR="00826F6E" w:rsidRDefault="00826F6E" w:rsidP="0007540D">
            <w:pPr>
              <w:pStyle w:val="NoSpacing"/>
            </w:pPr>
          </w:p>
        </w:tc>
        <w:tc>
          <w:tcPr>
            <w:tcW w:w="7308" w:type="dxa"/>
          </w:tcPr>
          <w:p w:rsidR="00826F6E" w:rsidRDefault="00826F6E" w:rsidP="0007540D">
            <w:pPr>
              <w:pStyle w:val="NoSpacing"/>
            </w:pPr>
          </w:p>
        </w:tc>
      </w:tr>
      <w:tr w:rsidR="00826F6E" w:rsidTr="0007540D">
        <w:trPr>
          <w:trHeight w:val="999"/>
        </w:trPr>
        <w:tc>
          <w:tcPr>
            <w:tcW w:w="2268" w:type="dxa"/>
          </w:tcPr>
          <w:p w:rsidR="00826F6E" w:rsidRDefault="00826F6E" w:rsidP="0007540D">
            <w:pPr>
              <w:pStyle w:val="NoSpacing"/>
            </w:pPr>
          </w:p>
        </w:tc>
        <w:tc>
          <w:tcPr>
            <w:tcW w:w="7308" w:type="dxa"/>
          </w:tcPr>
          <w:p w:rsidR="00826F6E" w:rsidRDefault="00826F6E" w:rsidP="0007540D">
            <w:pPr>
              <w:pStyle w:val="NoSpacing"/>
            </w:pPr>
          </w:p>
        </w:tc>
      </w:tr>
      <w:tr w:rsidR="00826F6E" w:rsidTr="0007540D">
        <w:trPr>
          <w:trHeight w:val="999"/>
        </w:trPr>
        <w:tc>
          <w:tcPr>
            <w:tcW w:w="2268" w:type="dxa"/>
          </w:tcPr>
          <w:p w:rsidR="00826F6E" w:rsidRDefault="00826F6E" w:rsidP="0007540D">
            <w:pPr>
              <w:pStyle w:val="NoSpacing"/>
            </w:pPr>
          </w:p>
        </w:tc>
        <w:tc>
          <w:tcPr>
            <w:tcW w:w="7308" w:type="dxa"/>
          </w:tcPr>
          <w:p w:rsidR="00826F6E" w:rsidRDefault="00826F6E" w:rsidP="0007540D">
            <w:pPr>
              <w:pStyle w:val="NoSpacing"/>
            </w:pPr>
          </w:p>
        </w:tc>
      </w:tr>
      <w:tr w:rsidR="00826F6E" w:rsidTr="0007540D">
        <w:trPr>
          <w:trHeight w:val="999"/>
        </w:trPr>
        <w:tc>
          <w:tcPr>
            <w:tcW w:w="2268" w:type="dxa"/>
          </w:tcPr>
          <w:p w:rsidR="00826F6E" w:rsidRDefault="00826F6E" w:rsidP="0007540D">
            <w:pPr>
              <w:pStyle w:val="NoSpacing"/>
            </w:pPr>
          </w:p>
        </w:tc>
        <w:tc>
          <w:tcPr>
            <w:tcW w:w="7308" w:type="dxa"/>
          </w:tcPr>
          <w:p w:rsidR="00826F6E" w:rsidRDefault="00826F6E" w:rsidP="0007540D">
            <w:pPr>
              <w:pStyle w:val="NoSpacing"/>
            </w:pPr>
          </w:p>
        </w:tc>
      </w:tr>
      <w:tr w:rsidR="00826F6E" w:rsidTr="0007540D">
        <w:trPr>
          <w:trHeight w:val="999"/>
        </w:trPr>
        <w:tc>
          <w:tcPr>
            <w:tcW w:w="2268" w:type="dxa"/>
          </w:tcPr>
          <w:p w:rsidR="00826F6E" w:rsidRDefault="00826F6E" w:rsidP="0007540D">
            <w:pPr>
              <w:pStyle w:val="NoSpacing"/>
            </w:pPr>
          </w:p>
        </w:tc>
        <w:tc>
          <w:tcPr>
            <w:tcW w:w="7308" w:type="dxa"/>
          </w:tcPr>
          <w:p w:rsidR="00826F6E" w:rsidRDefault="00826F6E" w:rsidP="0007540D">
            <w:pPr>
              <w:pStyle w:val="NoSpacing"/>
            </w:pPr>
          </w:p>
        </w:tc>
      </w:tr>
      <w:tr w:rsidR="00826F6E" w:rsidTr="0007540D">
        <w:trPr>
          <w:trHeight w:val="999"/>
        </w:trPr>
        <w:tc>
          <w:tcPr>
            <w:tcW w:w="2268" w:type="dxa"/>
          </w:tcPr>
          <w:p w:rsidR="00826F6E" w:rsidRDefault="00826F6E" w:rsidP="0007540D">
            <w:pPr>
              <w:pStyle w:val="NoSpacing"/>
            </w:pPr>
          </w:p>
        </w:tc>
        <w:tc>
          <w:tcPr>
            <w:tcW w:w="7308" w:type="dxa"/>
          </w:tcPr>
          <w:p w:rsidR="00826F6E" w:rsidRDefault="00826F6E" w:rsidP="0007540D">
            <w:pPr>
              <w:pStyle w:val="NoSpacing"/>
            </w:pPr>
          </w:p>
        </w:tc>
      </w:tr>
      <w:tr w:rsidR="00826F6E" w:rsidTr="005E3F55">
        <w:trPr>
          <w:trHeight w:val="999"/>
        </w:trPr>
        <w:tc>
          <w:tcPr>
            <w:tcW w:w="2268" w:type="dxa"/>
            <w:vAlign w:val="center"/>
          </w:tcPr>
          <w:p w:rsidR="005E3F55" w:rsidRDefault="005E3F55" w:rsidP="005E3F55">
            <w:pPr>
              <w:pStyle w:val="NoSpacing"/>
            </w:pPr>
            <w:r>
              <w:t>Total Amount:</w:t>
            </w:r>
          </w:p>
          <w:p w:rsidR="00826F6E" w:rsidRDefault="005E3F55" w:rsidP="005E3F55">
            <w:pPr>
              <w:pStyle w:val="NoSpacing"/>
            </w:pPr>
            <w:r>
              <w:t>$______________</w:t>
            </w:r>
          </w:p>
        </w:tc>
        <w:tc>
          <w:tcPr>
            <w:tcW w:w="7308" w:type="dxa"/>
          </w:tcPr>
          <w:p w:rsidR="00826F6E" w:rsidRDefault="00826F6E" w:rsidP="0007540D">
            <w:pPr>
              <w:pStyle w:val="NoSpacing"/>
            </w:pPr>
          </w:p>
        </w:tc>
      </w:tr>
    </w:tbl>
    <w:p w:rsidR="00C35125" w:rsidRDefault="00C35125" w:rsidP="00A14218">
      <w:pPr>
        <w:pStyle w:val="NoSpacing"/>
      </w:pPr>
    </w:p>
    <w:p w:rsidR="006E1535" w:rsidRDefault="004F32D6" w:rsidP="00A14218">
      <w:pPr>
        <w:pStyle w:val="NoSpacing"/>
      </w:pPr>
      <w:r>
        <w:t xml:space="preserve">If your circumstances have changed, or if you have documentation or information to further explain some of the above expenses, we encourage you to resubmit your application. </w:t>
      </w:r>
      <w:bookmarkStart w:id="0" w:name="_GoBack"/>
      <w:bookmarkEnd w:id="0"/>
      <w:r>
        <w:t xml:space="preserve"> </w:t>
      </w:r>
    </w:p>
    <w:p w:rsidR="008D45CC" w:rsidRDefault="008D45CC" w:rsidP="00A14218">
      <w:pPr>
        <w:pStyle w:val="NoSpacing"/>
      </w:pPr>
    </w:p>
    <w:p w:rsidR="009B789C" w:rsidRDefault="009B789C" w:rsidP="009B789C">
      <w:pPr>
        <w:pStyle w:val="NoSpacing"/>
      </w:pPr>
      <w:r>
        <w:t xml:space="preserve">Please also note that this decision has already been reviewed by the Executive Committee. If you wish to appeal directly to the Executive Committee for a second review, please </w:t>
      </w:r>
      <w:r w:rsidR="007579F0">
        <w:t>contact ________________________________.</w:t>
      </w:r>
    </w:p>
    <w:p w:rsidR="007018D7" w:rsidRDefault="007018D7" w:rsidP="00A14218">
      <w:pPr>
        <w:pStyle w:val="NoSpacing"/>
      </w:pPr>
    </w:p>
    <w:p w:rsidR="007018D7" w:rsidRDefault="00A16C43" w:rsidP="00A14218">
      <w:pPr>
        <w:pStyle w:val="NoSpacing"/>
      </w:pPr>
      <w:r>
        <w:t>In Solidarity,</w:t>
      </w:r>
    </w:p>
    <w:p w:rsidR="00A16C43" w:rsidRDefault="00A16C43" w:rsidP="00A14218">
      <w:pPr>
        <w:pStyle w:val="NoSpacing"/>
      </w:pPr>
    </w:p>
    <w:p w:rsidR="00A16C43" w:rsidRDefault="00A16C43" w:rsidP="00A14218" w:rsidRPr="00A14218">
      <w:pPr>
        <w:pStyle w:val="NoSpacing"/>
      </w:pPr>
      <w:r>
        <w:t>The Hardship Committee</w:t>
      </w:r>
    </w:p>
    <w:sectPr w:rsidR="00A16C43" w:rsidRPr="00A14218" w:rsidSect="00A14218">
      <w:docGrid w:linePitch="360"/>
      <w:footerReference r:id="rId8" w:type="default"/>
      <w:pgSz w:w="12240" w:h="15840"/>
      <w:pgMar w:left="1080" w:right="1080" w:top="1080" w:bottom="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D97" w:rsidRDefault="00775D97" w:rsidP="007229C9">
      <w:pPr>
        <w:spacing w:after="0" w:line="240" w:lineRule="auto"/>
      </w:pPr>
      <w:r>
        <w:separator/>
      </w:r>
    </w:p>
  </w:endnote>
  <w:endnote w:type="continuationSeparator" w:id="0">
    <w:p w:rsidR="00775D97" w:rsidRDefault="00775D97" w:rsidP="007229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8381448"/>
      <w:docPartObj>
        <w:docPartGallery w:val="Page Numbers (Bottom of Page)"/>
        <w:docPartUnique/>
      </w:docPartObj>
    </w:sdtPr>
    <w:sdtEndPr>
      <w:rPr>
        <w:noProof/>
      </w:rPr>
    </w:sdtEndPr>
    <w:sdtContent>
      <w:p w:rsidR="007229C9" w:rsidRDefault="007229C9">
        <w:pPr>
          <w:pStyle w:val="Footer"/>
          <w:jc w:val="center"/>
        </w:pPr>
        <w:r>
          <w:fldChar w:fldCharType="begin"/>
        </w:r>
        <w:r>
          <w:instrText xml:space="preserve"> PAGE   \* MERGEFORMAT </w:instrText>
        </w:r>
        <w:r>
          <w:fldChar w:fldCharType="separate"/>
        </w:r>
        <w:r w:rsidR="00FC1E75">
          <w:rPr>
            <w:noProof/>
          </w:rPr>
          <w:t>4</w:t>
        </w:r>
        <w:r>
          <w:rPr>
            <w:noProof/>
          </w:rPr>
          <w:fldChar w:fldCharType="end"/>
        </w:r>
      </w:p>
    </w:sdtContent>
  </w:sdt>
  <w:p w:rsidR="007229C9" w:rsidRDefault="007229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D97" w:rsidRDefault="00775D97" w:rsidP="007229C9">
      <w:pPr>
        <w:spacing w:after="0" w:line="240" w:lineRule="auto"/>
      </w:pPr>
      <w:r>
        <w:separator/>
      </w:r>
    </w:p>
  </w:footnote>
  <w:footnote w:type="continuationSeparator" w:id="0">
    <w:p w:rsidR="00775D97" w:rsidRDefault="00775D97" w:rsidP="007229C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nsid w:val="122F51D3"/>
    <w:tmpl w:val="7DEAF4A4"/>
    <w:lvl w:ilvl="0" w:tplc="718EF166">
      <w:numFmt w:val="bullet"/>
      <w:lvlText w:val="-"/>
      <w:start w:val="0"/>
      <w:rPr>
        <w:rFonts w:eastAsiaTheme="minorHAnsi"/>
        <w:rFonts w:cstheme="minorBidi"/>
        <w:rFonts w:hint="default"/>
        <w:rFonts w:ascii="Calibri" w:hAnsi="Calibri"/>
      </w:rPr>
      <w:pPr>
        <w:ind w:left="5400"/>
        <w:ind w:hanging="360"/>
      </w:pPr>
      <w:lvlJc w:val="left"/>
    </w:lvl>
    <w:lvl w:ilvl="1" w:tentative="1" w:tplc="04090003">
      <w:numFmt w:val="bullet"/>
      <w:lvlText w:val="o"/>
      <w:start w:val="1"/>
      <w:rPr>
        <w:rFonts w:hint="default"/>
        <w:rFonts w:ascii="Courier New" w:cs="Courier New" w:hAnsi="Courier New"/>
      </w:rPr>
      <w:pPr>
        <w:ind w:left="6120"/>
        <w:ind w:hanging="360"/>
      </w:pPr>
      <w:lvlJc w:val="left"/>
    </w:lvl>
    <w:lvl w:ilvl="2" w:tentative="1" w:tplc="04090005">
      <w:numFmt w:val="bullet"/>
      <w:lvlText w:val=""/>
      <w:start w:val="1"/>
      <w:rPr>
        <w:rFonts w:hint="default"/>
        <w:rFonts w:ascii="Wingdings" w:hAnsi="Wingdings"/>
      </w:rPr>
      <w:pPr>
        <w:ind w:left="6840"/>
        <w:ind w:hanging="360"/>
      </w:pPr>
      <w:lvlJc w:val="left"/>
    </w:lvl>
    <w:lvl w:ilvl="3" w:tentative="1" w:tplc="04090001">
      <w:numFmt w:val="bullet"/>
      <w:lvlText w:val=""/>
      <w:start w:val="1"/>
      <w:rPr>
        <w:rFonts w:hint="default"/>
        <w:rFonts w:ascii="Symbol" w:hAnsi="Symbol"/>
      </w:rPr>
      <w:pPr>
        <w:ind w:left="7560"/>
        <w:ind w:hanging="360"/>
      </w:pPr>
      <w:lvlJc w:val="left"/>
    </w:lvl>
    <w:lvl w:ilvl="4" w:tentative="1" w:tplc="04090003">
      <w:numFmt w:val="bullet"/>
      <w:lvlText w:val="o"/>
      <w:start w:val="1"/>
      <w:rPr>
        <w:rFonts w:hint="default"/>
        <w:rFonts w:ascii="Courier New" w:cs="Courier New" w:hAnsi="Courier New"/>
      </w:rPr>
      <w:pPr>
        <w:ind w:left="8280"/>
        <w:ind w:hanging="360"/>
      </w:pPr>
      <w:lvlJc w:val="left"/>
    </w:lvl>
    <w:lvl w:ilvl="5" w:tentative="1" w:tplc="04090005">
      <w:numFmt w:val="bullet"/>
      <w:lvlText w:val=""/>
      <w:start w:val="1"/>
      <w:rPr>
        <w:rFonts w:hint="default"/>
        <w:rFonts w:ascii="Wingdings" w:hAnsi="Wingdings"/>
      </w:rPr>
      <w:pPr>
        <w:ind w:left="9000"/>
        <w:ind w:hanging="360"/>
      </w:pPr>
      <w:lvlJc w:val="left"/>
    </w:lvl>
    <w:lvl w:ilvl="6" w:tentative="1" w:tplc="04090001">
      <w:numFmt w:val="bullet"/>
      <w:lvlText w:val=""/>
      <w:start w:val="1"/>
      <w:rPr>
        <w:rFonts w:hint="default"/>
        <w:rFonts w:ascii="Symbol" w:hAnsi="Symbol"/>
      </w:rPr>
      <w:pPr>
        <w:ind w:left="9720"/>
        <w:ind w:hanging="360"/>
      </w:pPr>
      <w:lvlJc w:val="left"/>
    </w:lvl>
    <w:lvl w:ilvl="7" w:tentative="1" w:tplc="04090003">
      <w:numFmt w:val="bullet"/>
      <w:lvlText w:val="o"/>
      <w:start w:val="1"/>
      <w:rPr>
        <w:rFonts w:hint="default"/>
        <w:rFonts w:ascii="Courier New" w:cs="Courier New" w:hAnsi="Courier New"/>
      </w:rPr>
      <w:pPr>
        <w:ind w:left="10440"/>
        <w:ind w:hanging="360"/>
      </w:pPr>
      <w:lvlJc w:val="left"/>
    </w:lvl>
    <w:lvl w:ilvl="8" w:tentative="1" w:tplc="04090005">
      <w:numFmt w:val="bullet"/>
      <w:lvlText w:val=""/>
      <w:start w:val="1"/>
      <w:rPr>
        <w:rFonts w:hint="default"/>
        <w:rFonts w:ascii="Wingdings" w:hAnsi="Wingdings"/>
      </w:rPr>
      <w:pPr>
        <w:ind w:left="11160"/>
        <w:ind w:hanging="360"/>
      </w:pPr>
      <w:lvlJc w:val="left"/>
    </w:lvl>
  </w:abstractNum>
  <w:abstractNum w:abstractNumId="10121982">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
    <w:abstractNumId w:val="0"/>
  </w:num>
  <w:num w:numId="10121982">
    <w:abstractNumId w:val="1012198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218"/>
    <w:rsid w:val="00040809"/>
    <w:rsid w:val="00040FFF"/>
    <w:rsid w:val="00165743"/>
    <w:rsid w:val="00186902"/>
    <w:rsid w:val="001C5E99"/>
    <w:rsid w:val="001F21F5"/>
    <w:rsid w:val="002B3B74"/>
    <w:rsid w:val="00442C5C"/>
    <w:rsid w:val="004F32D6"/>
    <w:rsid w:val="005E3F55"/>
    <w:rsid w:val="005F4FF2"/>
    <w:rsid w:val="00607FD1"/>
    <w:rsid w:val="00615DA1"/>
    <w:rsid w:val="006470AE"/>
    <w:rsid w:val="006E1535"/>
    <w:rsid w:val="007018D7"/>
    <w:rsid w:val="007229C9"/>
    <w:rsid w:val="007579F0"/>
    <w:rsid w:val="00775D97"/>
    <w:rsid w:val="007B19C6"/>
    <w:rsid w:val="00826F6E"/>
    <w:rsid w:val="00860135"/>
    <w:rsid w:val="008D45CC"/>
    <w:rsid w:val="009B789C"/>
    <w:rsid w:val="00A14218"/>
    <w:rsid w:val="00A16C43"/>
    <w:rsid w:val="00C35125"/>
    <w:rsid w:val="00CD5D51"/>
    <w:rsid w:val="00CD5EF3"/>
    <w:rsid w:val="00DC1EB8"/>
    <w:rsid w:val="00E74A1B"/>
    <w:rsid w:val="00F24A2E"/>
    <w:rsid w:val="00FC1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4218"/>
    <w:pPr>
      <w:spacing w:after="0" w:line="240" w:lineRule="auto"/>
    </w:pPr>
  </w:style>
  <w:style w:type="table" w:styleId="TableGrid">
    <w:name w:val="Table Grid"/>
    <w:basedOn w:val="TableNormal"/>
    <w:uiPriority w:val="59"/>
    <w:rsid w:val="00E74A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16C43"/>
    <w:rPr>
      <w:sz w:val="16"/>
      <w:szCs w:val="16"/>
    </w:rPr>
  </w:style>
  <w:style w:type="paragraph" w:styleId="CommentText">
    <w:name w:val="annotation text"/>
    <w:basedOn w:val="Normal"/>
    <w:link w:val="CommentTextChar"/>
    <w:uiPriority w:val="99"/>
    <w:semiHidden/>
    <w:unhideWhenUsed/>
    <w:rsid w:val="00A16C43"/>
    <w:pPr>
      <w:spacing w:line="240" w:lineRule="auto"/>
    </w:pPr>
    <w:rPr>
      <w:sz w:val="20"/>
      <w:szCs w:val="20"/>
    </w:rPr>
  </w:style>
  <w:style w:type="character" w:customStyle="1" w:styleId="CommentTextChar">
    <w:name w:val="Comment Text Char"/>
    <w:basedOn w:val="DefaultParagraphFont"/>
    <w:link w:val="CommentText"/>
    <w:uiPriority w:val="99"/>
    <w:semiHidden/>
    <w:rsid w:val="00A16C43"/>
    <w:rPr>
      <w:sz w:val="20"/>
      <w:szCs w:val="20"/>
    </w:rPr>
  </w:style>
  <w:style w:type="paragraph" w:styleId="CommentSubject">
    <w:name w:val="annotation subject"/>
    <w:basedOn w:val="CommentText"/>
    <w:next w:val="CommentText"/>
    <w:link w:val="CommentSubjectChar"/>
    <w:uiPriority w:val="99"/>
    <w:semiHidden/>
    <w:unhideWhenUsed/>
    <w:rsid w:val="00A16C43"/>
    <w:rPr>
      <w:b/>
      <w:bCs/>
    </w:rPr>
  </w:style>
  <w:style w:type="character" w:customStyle="1" w:styleId="CommentSubjectChar">
    <w:name w:val="Comment Subject Char"/>
    <w:basedOn w:val="CommentTextChar"/>
    <w:link w:val="CommentSubject"/>
    <w:uiPriority w:val="99"/>
    <w:semiHidden/>
    <w:rsid w:val="00A16C43"/>
    <w:rPr>
      <w:b/>
      <w:bCs/>
      <w:sz w:val="20"/>
      <w:szCs w:val="20"/>
    </w:rPr>
  </w:style>
  <w:style w:type="paragraph" w:styleId="BalloonText">
    <w:name w:val="Balloon Text"/>
    <w:basedOn w:val="Normal"/>
    <w:link w:val="BalloonTextChar"/>
    <w:uiPriority w:val="99"/>
    <w:semiHidden/>
    <w:unhideWhenUsed/>
    <w:rsid w:val="00A16C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6C43"/>
    <w:rPr>
      <w:rFonts w:ascii="Tahoma" w:hAnsi="Tahoma" w:cs="Tahoma"/>
      <w:sz w:val="16"/>
      <w:szCs w:val="16"/>
    </w:rPr>
  </w:style>
  <w:style w:type="paragraph" w:styleId="Header">
    <w:name w:val="header"/>
    <w:basedOn w:val="Normal"/>
    <w:link w:val="HeaderChar"/>
    <w:uiPriority w:val="99"/>
    <w:unhideWhenUsed/>
    <w:rsid w:val="007229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29C9"/>
  </w:style>
  <w:style w:type="paragraph" w:styleId="Footer">
    <w:name w:val="footer"/>
    <w:basedOn w:val="Normal"/>
    <w:link w:val="FooterChar"/>
    <w:uiPriority w:val="99"/>
    <w:unhideWhenUsed/>
    <w:rsid w:val="007229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9C9"/>
  </w:style>
  <w:style w:type="paragraph" w:styleId="Title">
    <w:name w:val="Title"/>
    <w:qFormat/>
    <w:basedOn w:val="Normal"/>
    <w:rPr>
      <w:color w:val="17365D"/>
      <w:sz w:val="52"/>
    </w:rPr>
    <w:pPr>
      <w:spacing w:after="300"/>
    </w:pPr>
  </w:style>
  <w:style w:type="paragraph" w:styleId="Subtitle">
    <w:name w:val="Subtitle"/>
    <w:qFormat/>
    <w:basedOn w:val="Normal"/>
    <w:rPr>
      <w:i/>
      <w:color w:val="4F81BD"/>
      <w:sz w:val="24"/>
    </w:rPr>
  </w:style>
  <w:style w:type="paragraph" w:styleId="Heading1">
    <w:name w:val="Heading 1"/>
    <w:qFormat/>
    <w:basedOn w:val="Normal"/>
    <w:rPr>
      <w:b/>
      <w:color w:val="345A8A"/>
      <w:sz w:val="32"/>
    </w:rPr>
    <w:pPr>
      <w:spacing w:before="480"/>
    </w:pPr>
  </w:style>
  <w:style w:type="paragraph" w:styleId="Heading2">
    <w:name w:val="Heading 2"/>
    <w:qFormat/>
    <w:basedOn w:val="Normal"/>
    <w:rPr>
      <w:b/>
      <w:color w:val="4F81BD"/>
      <w:sz w:val="26"/>
    </w:rPr>
    <w:pPr>
      <w:spacing w:before="200"/>
    </w:pPr>
  </w:style>
  <w:style w:type="paragraph" w:styleId="Heading3">
    <w:name w:val="Heading 3"/>
    <w:qFormat/>
    <w:basedOn w:val="Normal"/>
    <w:rPr>
      <w:b/>
      <w:color w:val="4F81BD"/>
      <w:sz w:val="24"/>
    </w:rPr>
    <w:pPr>
      <w:spacing w:before="2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4218"/>
    <w:pPr>
      <w:spacing w:after="0" w:line="240" w:lineRule="auto"/>
    </w:pPr>
  </w:style>
  <w:style w:type="table" w:styleId="TableGrid">
    <w:name w:val="Table Grid"/>
    <w:basedOn w:val="TableNormal"/>
    <w:uiPriority w:val="59"/>
    <w:rsid w:val="00E74A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16C43"/>
    <w:rPr>
      <w:sz w:val="16"/>
      <w:szCs w:val="16"/>
    </w:rPr>
  </w:style>
  <w:style w:type="paragraph" w:styleId="CommentText">
    <w:name w:val="annotation text"/>
    <w:basedOn w:val="Normal"/>
    <w:link w:val="CommentTextChar"/>
    <w:uiPriority w:val="99"/>
    <w:semiHidden/>
    <w:unhideWhenUsed/>
    <w:rsid w:val="00A16C43"/>
    <w:pPr>
      <w:spacing w:line="240" w:lineRule="auto"/>
    </w:pPr>
    <w:rPr>
      <w:sz w:val="20"/>
      <w:szCs w:val="20"/>
    </w:rPr>
  </w:style>
  <w:style w:type="character" w:customStyle="1" w:styleId="CommentTextChar">
    <w:name w:val="Comment Text Char"/>
    <w:basedOn w:val="DefaultParagraphFont"/>
    <w:link w:val="CommentText"/>
    <w:uiPriority w:val="99"/>
    <w:semiHidden/>
    <w:rsid w:val="00A16C43"/>
    <w:rPr>
      <w:sz w:val="20"/>
      <w:szCs w:val="20"/>
    </w:rPr>
  </w:style>
  <w:style w:type="paragraph" w:styleId="CommentSubject">
    <w:name w:val="annotation subject"/>
    <w:basedOn w:val="CommentText"/>
    <w:next w:val="CommentText"/>
    <w:link w:val="CommentSubjectChar"/>
    <w:uiPriority w:val="99"/>
    <w:semiHidden/>
    <w:unhideWhenUsed/>
    <w:rsid w:val="00A16C43"/>
    <w:rPr>
      <w:b/>
      <w:bCs/>
    </w:rPr>
  </w:style>
  <w:style w:type="character" w:customStyle="1" w:styleId="CommentSubjectChar">
    <w:name w:val="Comment Subject Char"/>
    <w:basedOn w:val="CommentTextChar"/>
    <w:link w:val="CommentSubject"/>
    <w:uiPriority w:val="99"/>
    <w:semiHidden/>
    <w:rsid w:val="00A16C43"/>
    <w:rPr>
      <w:b/>
      <w:bCs/>
      <w:sz w:val="20"/>
      <w:szCs w:val="20"/>
    </w:rPr>
  </w:style>
  <w:style w:type="paragraph" w:styleId="BalloonText">
    <w:name w:val="Balloon Text"/>
    <w:basedOn w:val="Normal"/>
    <w:link w:val="BalloonTextChar"/>
    <w:uiPriority w:val="99"/>
    <w:semiHidden/>
    <w:unhideWhenUsed/>
    <w:rsid w:val="00A16C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6C43"/>
    <w:rPr>
      <w:rFonts w:ascii="Tahoma" w:hAnsi="Tahoma" w:cs="Tahoma"/>
      <w:sz w:val="16"/>
      <w:szCs w:val="16"/>
    </w:rPr>
  </w:style>
  <w:style w:type="paragraph" w:styleId="Header">
    <w:name w:val="header"/>
    <w:basedOn w:val="Normal"/>
    <w:link w:val="HeaderChar"/>
    <w:uiPriority w:val="99"/>
    <w:unhideWhenUsed/>
    <w:rsid w:val="007229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29C9"/>
  </w:style>
  <w:style w:type="paragraph" w:styleId="Footer">
    <w:name w:val="footer"/>
    <w:basedOn w:val="Normal"/>
    <w:link w:val="FooterChar"/>
    <w:uiPriority w:val="99"/>
    <w:unhideWhenUsed/>
    <w:rsid w:val="007229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9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4</Pages>
  <Words>425</Words>
  <Characters>2425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Emilie</dc:creator>
  <cp:lastModifiedBy>Hannah</cp:lastModifiedBy>
  <cp:revision>7</cp:revision>
  <dcterms:created xsi:type="dcterms:W3CDTF">2013-05-28T23:38:00Z</dcterms:created>
  <dcterms:modified xsi:type="dcterms:W3CDTF">2013-07-20T03:14:00Z</dcterms:modified>
</cp:coreProperties>
</file>